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C4A" w:rsidRPr="0013362B" w:rsidRDefault="00244C4A" w:rsidP="00244C4A">
      <w:pPr>
        <w:spacing w:line="240" w:lineRule="auto"/>
        <w:rPr>
          <w:b/>
          <w:color w:val="FF0000"/>
          <w:sz w:val="16"/>
          <w:szCs w:val="16"/>
        </w:rPr>
      </w:pPr>
    </w:p>
    <w:p w:rsidR="00B25D56" w:rsidRPr="00A84B7C" w:rsidRDefault="00B25D56" w:rsidP="00A84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line="240" w:lineRule="auto"/>
        <w:ind w:left="-142"/>
        <w:rPr>
          <w:noProof/>
          <w:color w:val="FFFFFF" w:themeColor="background1"/>
          <w:lang w:eastAsia="en-IE"/>
        </w:rPr>
      </w:pPr>
    </w:p>
    <w:p w:rsidR="00331043" w:rsidRDefault="00A84B7C" w:rsidP="00331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line="240" w:lineRule="auto"/>
        <w:ind w:left="-142"/>
        <w:jc w:val="center"/>
        <w:rPr>
          <w:b/>
          <w:bCs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9809FF">
        <w:rPr>
          <w:b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“</w:t>
      </w:r>
      <w:r w:rsidR="008B47F0">
        <w:rPr>
          <w:b/>
          <w:bCs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GDPR and </w:t>
      </w:r>
      <w:r w:rsidR="00331043" w:rsidRPr="00331043">
        <w:rPr>
          <w:b/>
          <w:bCs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F73A2E" w:rsidRDefault="008B47F0" w:rsidP="00331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line="240" w:lineRule="auto"/>
        <w:ind w:left="-142"/>
        <w:jc w:val="center"/>
        <w:rPr>
          <w:color w:val="1F497D"/>
          <w:sz w:val="52"/>
          <w:szCs w:val="52"/>
          <w:lang w:val="en-US"/>
        </w:rPr>
      </w:pPr>
      <w:r w:rsidRPr="008B47F0">
        <w:rPr>
          <w:b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Sign Language</w:t>
      </w:r>
      <w:r w:rsidRPr="009809FF">
        <w:rPr>
          <w:b/>
          <w:noProof/>
          <w:color w:val="FFFFFF" w:themeColor="background1"/>
          <w:sz w:val="44"/>
          <w:szCs w:val="44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331043" w:rsidRPr="00331043">
        <w:rPr>
          <w:b/>
          <w:bCs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Interp</w:t>
      </w:r>
      <w:r w:rsidR="00331043">
        <w:rPr>
          <w:b/>
          <w:bCs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reter</w:t>
      </w:r>
      <w:r>
        <w:rPr>
          <w:b/>
          <w:bCs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</w:t>
      </w:r>
      <w:r w:rsidR="00F73A2E" w:rsidRPr="009809FF">
        <w:rPr>
          <w:b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”</w:t>
      </w:r>
      <w:r w:rsidR="00F73A2E" w:rsidRPr="009809FF">
        <w:rPr>
          <w:color w:val="1F497D"/>
          <w:sz w:val="52"/>
          <w:szCs w:val="52"/>
          <w:lang w:val="en-US"/>
        </w:rPr>
        <w:t xml:space="preserve"> </w:t>
      </w:r>
    </w:p>
    <w:p w:rsidR="008B47F0" w:rsidRDefault="008B47F0" w:rsidP="00331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line="240" w:lineRule="auto"/>
        <w:ind w:left="-142"/>
        <w:jc w:val="center"/>
        <w:rPr>
          <w:b/>
          <w:bCs/>
          <w:noProof/>
          <w:color w:val="FFFFFF" w:themeColor="background1"/>
          <w:sz w:val="52"/>
          <w:szCs w:val="52"/>
          <w:lang w:val="en-US"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8B47F0">
        <w:rPr>
          <w:b/>
          <w:bCs/>
          <w:noProof/>
          <w:color w:val="FFFFFF" w:themeColor="background1"/>
          <w:sz w:val="52"/>
          <w:szCs w:val="52"/>
          <w:lang w:val="en-US"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Laura Flannery</w:t>
      </w:r>
    </w:p>
    <w:p w:rsidR="008B47F0" w:rsidRDefault="008B47F0" w:rsidP="008B4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line="240" w:lineRule="auto"/>
        <w:ind w:left="-142"/>
        <w:jc w:val="center"/>
        <w:rPr>
          <w:b/>
          <w:bCs/>
          <w:noProof/>
          <w:color w:val="FFFFFF" w:themeColor="background1"/>
          <w:sz w:val="52"/>
          <w:szCs w:val="52"/>
          <w:lang w:val="en-US"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8B47F0">
        <w:rPr>
          <w:b/>
          <w:bCs/>
          <w:noProof/>
          <w:color w:val="FFFFFF" w:themeColor="background1"/>
          <w:sz w:val="52"/>
          <w:szCs w:val="52"/>
          <w:lang w:val="en-US"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Data Protection Commission</w:t>
      </w:r>
    </w:p>
    <w:p w:rsidR="00FE33A9" w:rsidRPr="00331043" w:rsidRDefault="00FE33A9" w:rsidP="008B4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line="240" w:lineRule="auto"/>
        <w:ind w:left="-142"/>
        <w:jc w:val="center"/>
        <w:rPr>
          <w:b/>
          <w:bCs/>
          <w:noProof/>
          <w:color w:val="FFFFFF" w:themeColor="background1"/>
          <w:sz w:val="52"/>
          <w:szCs w:val="52"/>
          <w:lang w:eastAsia="en-I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74CCC" w:rsidRPr="00E74CCC" w:rsidRDefault="00E74CCC" w:rsidP="00F734EA">
      <w:pPr>
        <w:pBdr>
          <w:top w:val="thinThickThinLargeGap" w:sz="24" w:space="1" w:color="auto"/>
          <w:left w:val="thinThickThinLargeGap" w:sz="24" w:space="21" w:color="auto"/>
          <w:bottom w:val="thinThickThinLargeGap" w:sz="24" w:space="4" w:color="auto"/>
          <w:right w:val="thinThickThinLargeGap" w:sz="24" w:space="6" w:color="auto"/>
        </w:pBdr>
        <w:shd w:val="clear" w:color="auto" w:fill="DBE5F1" w:themeFill="accent1" w:themeFillTint="33"/>
        <w:spacing w:line="240" w:lineRule="auto"/>
        <w:jc w:val="center"/>
        <w:rPr>
          <w:rFonts w:cstheme="minorHAnsi"/>
          <w:b/>
          <w:color w:val="002060"/>
          <w:sz w:val="6"/>
          <w:szCs w:val="28"/>
        </w:rPr>
      </w:pPr>
    </w:p>
    <w:p w:rsidR="006E4797" w:rsidRPr="005B33FE" w:rsidRDefault="008B47F0" w:rsidP="00F734EA">
      <w:pPr>
        <w:pBdr>
          <w:top w:val="thinThickThinLargeGap" w:sz="24" w:space="1" w:color="auto"/>
          <w:left w:val="thinThickThinLargeGap" w:sz="24" w:space="21" w:color="auto"/>
          <w:bottom w:val="thinThickThinLargeGap" w:sz="24" w:space="4" w:color="auto"/>
          <w:right w:val="thinThickThinLargeGap" w:sz="24" w:space="6" w:color="auto"/>
        </w:pBdr>
        <w:shd w:val="clear" w:color="auto" w:fill="DBE5F1" w:themeFill="accent1" w:themeFillTint="33"/>
        <w:spacing w:line="240" w:lineRule="auto"/>
        <w:jc w:val="center"/>
        <w:rPr>
          <w:rFonts w:cstheme="minorHAnsi"/>
          <w:b/>
          <w:color w:val="002060"/>
          <w:sz w:val="44"/>
          <w:szCs w:val="44"/>
        </w:rPr>
      </w:pPr>
      <w:r>
        <w:rPr>
          <w:rFonts w:cstheme="minorHAnsi"/>
          <w:b/>
          <w:color w:val="002060"/>
          <w:sz w:val="44"/>
          <w:szCs w:val="44"/>
        </w:rPr>
        <w:t>Thurs</w:t>
      </w:r>
      <w:r w:rsidR="000B275C">
        <w:rPr>
          <w:rFonts w:cstheme="minorHAnsi"/>
          <w:b/>
          <w:color w:val="002060"/>
          <w:sz w:val="44"/>
          <w:szCs w:val="44"/>
        </w:rPr>
        <w:t xml:space="preserve">day 15 September </w:t>
      </w:r>
      <w:r>
        <w:rPr>
          <w:rFonts w:cstheme="minorHAnsi"/>
          <w:b/>
          <w:color w:val="002060"/>
          <w:sz w:val="44"/>
          <w:szCs w:val="44"/>
        </w:rPr>
        <w:t>7</w:t>
      </w:r>
      <w:r w:rsidR="001951A3" w:rsidRPr="005B33FE">
        <w:rPr>
          <w:rFonts w:cstheme="minorHAnsi"/>
          <w:b/>
          <w:color w:val="002060"/>
          <w:sz w:val="44"/>
          <w:szCs w:val="44"/>
        </w:rPr>
        <w:t>.00 p</w:t>
      </w:r>
      <w:r w:rsidR="002C36FF" w:rsidRPr="005B33FE">
        <w:rPr>
          <w:rFonts w:cstheme="minorHAnsi"/>
          <w:b/>
          <w:color w:val="002060"/>
          <w:sz w:val="44"/>
          <w:szCs w:val="44"/>
        </w:rPr>
        <w:t xml:space="preserve">m </w:t>
      </w:r>
      <w:r>
        <w:rPr>
          <w:rFonts w:cstheme="minorHAnsi"/>
          <w:b/>
          <w:color w:val="002060"/>
          <w:sz w:val="44"/>
          <w:szCs w:val="44"/>
        </w:rPr>
        <w:t>– 9.0</w:t>
      </w:r>
      <w:r w:rsidR="00882FCA" w:rsidRPr="005B33FE">
        <w:rPr>
          <w:rFonts w:cstheme="minorHAnsi"/>
          <w:b/>
          <w:color w:val="002060"/>
          <w:sz w:val="44"/>
          <w:szCs w:val="44"/>
        </w:rPr>
        <w:t>0</w:t>
      </w:r>
      <w:r w:rsidR="00343B40" w:rsidRPr="005B33FE">
        <w:rPr>
          <w:rFonts w:cstheme="minorHAnsi"/>
          <w:b/>
          <w:color w:val="002060"/>
          <w:sz w:val="44"/>
          <w:szCs w:val="44"/>
        </w:rPr>
        <w:t>pm</w:t>
      </w:r>
    </w:p>
    <w:p w:rsidR="00343B40" w:rsidRPr="005B33FE" w:rsidRDefault="000B275C" w:rsidP="00F734EA">
      <w:pPr>
        <w:pBdr>
          <w:top w:val="thinThickThinLargeGap" w:sz="24" w:space="1" w:color="auto"/>
          <w:left w:val="thinThickThinLargeGap" w:sz="24" w:space="21" w:color="auto"/>
          <w:bottom w:val="thinThickThinLargeGap" w:sz="24" w:space="4" w:color="auto"/>
          <w:right w:val="thinThickThinLargeGap" w:sz="24" w:space="6" w:color="auto"/>
        </w:pBdr>
        <w:shd w:val="clear" w:color="auto" w:fill="DBE5F1" w:themeFill="accent1" w:themeFillTint="33"/>
        <w:spacing w:line="360" w:lineRule="auto"/>
        <w:jc w:val="center"/>
        <w:rPr>
          <w:rFonts w:cstheme="minorHAnsi"/>
          <w:b/>
          <w:color w:val="002060"/>
          <w:sz w:val="28"/>
          <w:szCs w:val="28"/>
        </w:rPr>
      </w:pPr>
      <w:r>
        <w:rPr>
          <w:rFonts w:cstheme="minorHAnsi"/>
          <w:b/>
          <w:color w:val="002060"/>
          <w:sz w:val="28"/>
          <w:szCs w:val="28"/>
        </w:rPr>
        <w:t xml:space="preserve">Location: </w:t>
      </w:r>
      <w:r w:rsidR="00FE33A9">
        <w:rPr>
          <w:rFonts w:cstheme="minorHAnsi"/>
          <w:b/>
          <w:color w:val="002060"/>
          <w:sz w:val="28"/>
          <w:szCs w:val="28"/>
        </w:rPr>
        <w:t xml:space="preserve">SLIS Offices, </w:t>
      </w:r>
      <w:r w:rsidR="006E4797" w:rsidRPr="005B33FE">
        <w:rPr>
          <w:rFonts w:cstheme="minorHAnsi"/>
          <w:b/>
          <w:color w:val="002060"/>
          <w:sz w:val="28"/>
          <w:szCs w:val="28"/>
        </w:rPr>
        <w:t>Deaf Village</w:t>
      </w:r>
      <w:r w:rsidR="00354E78" w:rsidRPr="005B33FE">
        <w:rPr>
          <w:rFonts w:cstheme="minorHAnsi"/>
          <w:b/>
          <w:color w:val="002060"/>
          <w:sz w:val="28"/>
          <w:szCs w:val="28"/>
        </w:rPr>
        <w:t xml:space="preserve"> Ireland, Dublin 7</w:t>
      </w:r>
    </w:p>
    <w:p w:rsidR="001951A3" w:rsidRPr="005B33FE" w:rsidRDefault="00F734EA" w:rsidP="00F734EA">
      <w:pPr>
        <w:pBdr>
          <w:top w:val="thinThickThinLargeGap" w:sz="24" w:space="1" w:color="auto"/>
          <w:left w:val="thinThickThinLargeGap" w:sz="24" w:space="21" w:color="auto"/>
          <w:bottom w:val="thinThickThinLargeGap" w:sz="24" w:space="4" w:color="auto"/>
          <w:right w:val="thinThickThinLargeGap" w:sz="24" w:space="6" w:color="auto"/>
        </w:pBdr>
        <w:shd w:val="clear" w:color="auto" w:fill="DBE5F1" w:themeFill="accent1" w:themeFillTint="33"/>
        <w:spacing w:after="0" w:line="360" w:lineRule="auto"/>
        <w:jc w:val="center"/>
        <w:rPr>
          <w:rFonts w:cstheme="minorHAnsi"/>
          <w:b/>
          <w:color w:val="002060"/>
          <w:sz w:val="28"/>
          <w:szCs w:val="28"/>
        </w:rPr>
      </w:pPr>
      <w:r w:rsidRPr="00F734EA">
        <w:rPr>
          <w:rFonts w:ascii="Arial" w:hAnsi="Arial" w:cs="Arial"/>
          <w:b/>
          <w:color w:val="002060"/>
          <w:sz w:val="28"/>
          <w:szCs w:val="28"/>
        </w:rPr>
        <w:t>►</w:t>
      </w:r>
      <w:r w:rsidR="00326471" w:rsidRPr="00F734EA">
        <w:rPr>
          <w:rFonts w:cstheme="minorHAnsi"/>
          <w:b/>
          <w:color w:val="002060"/>
          <w:sz w:val="28"/>
          <w:szCs w:val="28"/>
          <w:lang w:val="en-US"/>
        </w:rPr>
        <w:t>Booking essential</w:t>
      </w:r>
      <w:r w:rsidR="0032670E">
        <w:rPr>
          <w:rFonts w:cstheme="minorHAnsi"/>
          <w:b/>
          <w:color w:val="002060"/>
          <w:sz w:val="28"/>
          <w:szCs w:val="28"/>
          <w:lang w:val="en-US"/>
        </w:rPr>
        <w:t xml:space="preserve"> to </w:t>
      </w:r>
      <w:hyperlink r:id="rId9" w:history="1">
        <w:r w:rsidR="0032670E" w:rsidRPr="009927A3">
          <w:rPr>
            <w:rStyle w:val="Hyperlink"/>
            <w:rFonts w:cstheme="minorHAnsi"/>
            <w:b/>
            <w:sz w:val="28"/>
            <w:szCs w:val="28"/>
            <w:lang w:val="en-US"/>
          </w:rPr>
          <w:t>cislitraining@gmail.com</w:t>
        </w:r>
      </w:hyperlink>
      <w:r w:rsidR="0032670E">
        <w:rPr>
          <w:rFonts w:cstheme="minorHAnsi"/>
          <w:b/>
          <w:color w:val="002060"/>
          <w:sz w:val="28"/>
          <w:szCs w:val="28"/>
          <w:lang w:val="en-US"/>
        </w:rPr>
        <w:t xml:space="preserve">  </w:t>
      </w:r>
      <w:proofErr w:type="gramStart"/>
      <w:r w:rsidR="0032670E">
        <w:rPr>
          <w:rFonts w:cstheme="minorHAnsi"/>
          <w:b/>
          <w:color w:val="002060"/>
          <w:sz w:val="28"/>
          <w:szCs w:val="28"/>
          <w:lang w:val="en-US"/>
        </w:rPr>
        <w:t xml:space="preserve">or </w:t>
      </w:r>
      <w:r w:rsidR="00326471" w:rsidRPr="00F734EA">
        <w:rPr>
          <w:rFonts w:cstheme="minorHAnsi"/>
          <w:b/>
          <w:color w:val="002060"/>
          <w:sz w:val="28"/>
          <w:szCs w:val="28"/>
          <w:lang w:val="en-US"/>
        </w:rPr>
        <w:t xml:space="preserve"> </w:t>
      </w:r>
      <w:proofErr w:type="gramEnd"/>
      <w:hyperlink r:id="rId10" w:history="1">
        <w:r w:rsidR="00326471" w:rsidRPr="00F734EA">
          <w:rPr>
            <w:rStyle w:val="Hyperlink"/>
            <w:rFonts w:cstheme="minorHAnsi"/>
            <w:b/>
            <w:bCs/>
            <w:sz w:val="28"/>
            <w:szCs w:val="28"/>
          </w:rPr>
          <w:t>reception@slis.ie</w:t>
        </w:r>
      </w:hyperlink>
    </w:p>
    <w:p w:rsidR="00C017CE" w:rsidRDefault="00C017CE" w:rsidP="00D526AE">
      <w:pPr>
        <w:jc w:val="center"/>
        <w:rPr>
          <w:rFonts w:cstheme="minorHAnsi"/>
          <w:b/>
          <w:bCs/>
          <w:color w:val="222222"/>
          <w:sz w:val="28"/>
          <w:szCs w:val="36"/>
        </w:rPr>
      </w:pPr>
      <w:r w:rsidRPr="00C017CE">
        <w:rPr>
          <w:rFonts w:cstheme="minorHAnsi"/>
          <w:b/>
          <w:bCs/>
          <w:noProof/>
          <w:color w:val="222222"/>
          <w:sz w:val="28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-238125</wp:posOffset>
                </wp:positionH>
                <wp:positionV relativeFrom="paragraph">
                  <wp:posOffset>289561</wp:posOffset>
                </wp:positionV>
                <wp:extent cx="6048375" cy="20955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2095500"/>
                        </a:xfrm>
                        <a:prstGeom prst="rect">
                          <a:avLst/>
                        </a:prstGeom>
                        <a:solidFill>
                          <a:srgbClr val="8099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70E" w:rsidRPr="00FE33A9" w:rsidRDefault="00331043" w:rsidP="00FE33A9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E3407B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 hour interactive </w:t>
                            </w:r>
                            <w:r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workshop is designed to </w:t>
                            </w:r>
                            <w:r w:rsidR="008B47F0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provide interpreters </w:t>
                            </w:r>
                            <w:r w:rsidR="0032670E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="008B47F0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 opportunity to </w:t>
                            </w:r>
                            <w:r w:rsidR="00E3407B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understand and </w:t>
                            </w:r>
                            <w:r w:rsidR="008B47F0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explore the implications of </w:t>
                            </w:r>
                            <w:r w:rsidR="00E3407B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new </w:t>
                            </w:r>
                            <w:r w:rsidR="0032670E" w:rsidRPr="00FE33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GDPR - General Data Protection Regulation – for their practice. </w:t>
                            </w:r>
                            <w:r w:rsidR="0032670E" w:rsidRPr="00FE33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Laura Flannery, consultant with the Data Protection Commission, will provide </w:t>
                            </w:r>
                            <w:r w:rsidR="00E3407B" w:rsidRPr="00FE33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an overview </w:t>
                            </w:r>
                            <w:r w:rsidR="00084465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of GDPR </w:t>
                            </w:r>
                            <w:r w:rsidR="00E3407B" w:rsidRPr="00FE33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and question and answer session.</w:t>
                            </w:r>
                            <w:r w:rsidR="00084465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This will allow</w:t>
                            </w:r>
                            <w:r w:rsidR="00FE33A9" w:rsidRPr="00FE33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interpreters to explore key questions and concerns for their practice</w:t>
                            </w:r>
                            <w:r w:rsidR="00084465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relating to GDPR</w:t>
                            </w:r>
                            <w:r w:rsidR="00FE33A9" w:rsidRPr="00FE33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bookmarkStart w:id="0" w:name="_GoBack"/>
                          </w:p>
                          <w:bookmarkEnd w:id="0"/>
                          <w:p w:rsidR="0032670E" w:rsidRPr="00FE33A9" w:rsidRDefault="0032670E" w:rsidP="0032670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31043" w:rsidRPr="00331043" w:rsidRDefault="00331043" w:rsidP="0033104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75pt;margin-top:22.8pt;width:476.25pt;height:1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" fillcolor="#8099e0">
                <v:textbox>
                  <w:txbxContent>
                    <w:p w:rsidR="0032670E" w:rsidRPr="00FE33A9" w:rsidRDefault="00331043" w:rsidP="00FE33A9">
                      <w:pPr>
                        <w:spacing w:after="0" w:line="360" w:lineRule="auto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FE33A9">
                        <w:rPr>
                          <w:b/>
                          <w:sz w:val="28"/>
                          <w:szCs w:val="28"/>
                        </w:rPr>
                        <w:t xml:space="preserve">This </w:t>
                      </w:r>
                      <w:r w:rsidR="00E3407B" w:rsidRPr="00FE33A9">
                        <w:rPr>
                          <w:b/>
                          <w:sz w:val="28"/>
                          <w:szCs w:val="28"/>
                        </w:rPr>
                        <w:t xml:space="preserve">2 hour interactive </w:t>
                      </w:r>
                      <w:r w:rsidRPr="00FE33A9">
                        <w:rPr>
                          <w:b/>
                          <w:sz w:val="28"/>
                          <w:szCs w:val="28"/>
                        </w:rPr>
                        <w:t xml:space="preserve">workshop is designed to </w:t>
                      </w:r>
                      <w:r w:rsidR="008B47F0" w:rsidRPr="00FE33A9">
                        <w:rPr>
                          <w:b/>
                          <w:sz w:val="28"/>
                          <w:szCs w:val="28"/>
                        </w:rPr>
                        <w:t xml:space="preserve">provide interpreters </w:t>
                      </w:r>
                      <w:r w:rsidR="0032670E" w:rsidRPr="00FE33A9">
                        <w:rPr>
                          <w:b/>
                          <w:sz w:val="28"/>
                          <w:szCs w:val="28"/>
                        </w:rPr>
                        <w:t xml:space="preserve">with </w:t>
                      </w:r>
                      <w:r w:rsidR="008B47F0" w:rsidRPr="00FE33A9">
                        <w:rPr>
                          <w:b/>
                          <w:sz w:val="28"/>
                          <w:szCs w:val="28"/>
                        </w:rPr>
                        <w:t xml:space="preserve">an opportunity to </w:t>
                      </w:r>
                      <w:r w:rsidR="00E3407B" w:rsidRPr="00FE33A9">
                        <w:rPr>
                          <w:b/>
                          <w:sz w:val="28"/>
                          <w:szCs w:val="28"/>
                        </w:rPr>
                        <w:t xml:space="preserve">understand and </w:t>
                      </w:r>
                      <w:r w:rsidR="008B47F0" w:rsidRPr="00FE33A9">
                        <w:rPr>
                          <w:b/>
                          <w:sz w:val="28"/>
                          <w:szCs w:val="28"/>
                        </w:rPr>
                        <w:t xml:space="preserve">explore the implications of </w:t>
                      </w:r>
                      <w:r w:rsidR="00E3407B" w:rsidRPr="00FE33A9">
                        <w:rPr>
                          <w:b/>
                          <w:sz w:val="28"/>
                          <w:szCs w:val="28"/>
                        </w:rPr>
                        <w:t xml:space="preserve">the new </w:t>
                      </w:r>
                      <w:r w:rsidR="0032670E" w:rsidRPr="00FE33A9">
                        <w:rPr>
                          <w:b/>
                          <w:sz w:val="28"/>
                          <w:szCs w:val="28"/>
                        </w:rPr>
                        <w:t xml:space="preserve">GDPR - General Data Protection Regulation – for their practice. </w:t>
                      </w:r>
                      <w:r w:rsidR="0032670E" w:rsidRPr="00FE33A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Laura Flannery, consultant with the Data Protection Commission, will provide </w:t>
                      </w:r>
                      <w:r w:rsidR="00E3407B" w:rsidRPr="00FE33A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an overview </w:t>
                      </w:r>
                      <w:r w:rsidR="00084465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of GDPR </w:t>
                      </w:r>
                      <w:r w:rsidR="00E3407B" w:rsidRPr="00FE33A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and question and answer session.</w:t>
                      </w:r>
                      <w:r w:rsidR="00084465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This will allow</w:t>
                      </w:r>
                      <w:r w:rsidR="00FE33A9" w:rsidRPr="00FE33A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interpreters to explore key questions and concerns for their practice</w:t>
                      </w:r>
                      <w:r w:rsidR="00084465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relating to GDPR</w:t>
                      </w:r>
                      <w:r w:rsidR="00FE33A9" w:rsidRPr="00FE33A9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.</w:t>
                      </w:r>
                      <w:bookmarkStart w:id="1" w:name="_GoBack"/>
                    </w:p>
                    <w:bookmarkEnd w:id="1"/>
                    <w:p w:rsidR="0032670E" w:rsidRPr="00FE33A9" w:rsidRDefault="0032670E" w:rsidP="0032670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331043" w:rsidRPr="00331043" w:rsidRDefault="00331043" w:rsidP="0033104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17CE" w:rsidRDefault="00C017CE" w:rsidP="00D526AE">
      <w:pPr>
        <w:jc w:val="center"/>
        <w:rPr>
          <w:rFonts w:cstheme="minorHAnsi"/>
          <w:b/>
          <w:bCs/>
          <w:color w:val="222222"/>
          <w:sz w:val="28"/>
          <w:szCs w:val="36"/>
        </w:rPr>
      </w:pPr>
    </w:p>
    <w:p w:rsidR="00C017CE" w:rsidRDefault="00C017CE" w:rsidP="00D526AE">
      <w:pPr>
        <w:jc w:val="center"/>
        <w:rPr>
          <w:rFonts w:cstheme="minorHAnsi"/>
          <w:b/>
          <w:bCs/>
          <w:color w:val="222222"/>
          <w:sz w:val="28"/>
          <w:szCs w:val="36"/>
        </w:rPr>
      </w:pPr>
    </w:p>
    <w:p w:rsidR="00AD05CD" w:rsidRDefault="00E74CCC" w:rsidP="00D526AE">
      <w:pPr>
        <w:jc w:val="center"/>
        <w:rPr>
          <w:rFonts w:cstheme="minorHAnsi"/>
          <w:b/>
          <w:bCs/>
          <w:color w:val="222222"/>
          <w:sz w:val="32"/>
          <w:szCs w:val="36"/>
        </w:rPr>
      </w:pPr>
      <w:r w:rsidRPr="00E74CCC">
        <w:rPr>
          <w:rFonts w:cstheme="minorHAnsi"/>
          <w:b/>
          <w:bCs/>
          <w:color w:val="222222"/>
          <w:sz w:val="28"/>
          <w:szCs w:val="36"/>
        </w:rPr>
        <w:t>P</w:t>
      </w:r>
      <w:r w:rsidRPr="00E74CCC">
        <w:rPr>
          <w:rFonts w:cstheme="minorHAnsi"/>
          <w:b/>
          <w:bCs/>
          <w:color w:val="222222"/>
          <w:sz w:val="32"/>
          <w:szCs w:val="36"/>
        </w:rPr>
        <w:t>laces are limited, so best to book early (</w:t>
      </w:r>
      <w:hyperlink r:id="rId11" w:history="1">
        <w:r w:rsidRPr="00E74CCC">
          <w:rPr>
            <w:rStyle w:val="Hyperlink"/>
            <w:rFonts w:cstheme="minorHAnsi"/>
            <w:b/>
            <w:bCs/>
            <w:sz w:val="32"/>
            <w:szCs w:val="36"/>
          </w:rPr>
          <w:t>reception@slis.ie</w:t>
        </w:r>
      </w:hyperlink>
      <w:r w:rsidRPr="00E74CCC">
        <w:rPr>
          <w:rFonts w:cstheme="minorHAnsi"/>
          <w:b/>
          <w:bCs/>
          <w:color w:val="222222"/>
          <w:sz w:val="32"/>
          <w:szCs w:val="36"/>
        </w:rPr>
        <w:t>)</w:t>
      </w:r>
    </w:p>
    <w:p w:rsidR="009809FF" w:rsidRPr="00D526AE" w:rsidRDefault="009809FF" w:rsidP="00D526AE">
      <w:pPr>
        <w:jc w:val="center"/>
        <w:rPr>
          <w:rFonts w:cstheme="minorHAnsi"/>
          <w:b/>
          <w:bCs/>
          <w:color w:val="222222"/>
          <w:sz w:val="32"/>
          <w:szCs w:val="36"/>
        </w:rPr>
      </w:pPr>
    </w:p>
    <w:p w:rsidR="00E00DA2" w:rsidRDefault="00E00DA2" w:rsidP="00AD05CD">
      <w:pPr>
        <w:jc w:val="center"/>
        <w:rPr>
          <w:color w:val="1F497D"/>
          <w:lang w:val="en-US"/>
        </w:rPr>
      </w:pPr>
    </w:p>
    <w:p w:rsidR="0032670E" w:rsidRDefault="0032670E" w:rsidP="00E00DA2">
      <w:pPr>
        <w:rPr>
          <w:color w:val="1F497D"/>
          <w:lang w:val="en-US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5061"/>
        <w:gridCol w:w="4499"/>
      </w:tblGrid>
      <w:tr w:rsidR="0032670E" w:rsidTr="00E3407B">
        <w:trPr>
          <w:trHeight w:val="859"/>
        </w:trPr>
        <w:tc>
          <w:tcPr>
            <w:tcW w:w="5210" w:type="dxa"/>
          </w:tcPr>
          <w:p w:rsidR="0032670E" w:rsidRDefault="00E3407B" w:rsidP="00E00DA2">
            <w:pPr>
              <w:rPr>
                <w:color w:val="1F497D"/>
                <w:lang w:val="en-US"/>
              </w:rPr>
            </w:pPr>
            <w:r w:rsidRPr="00AD05CD">
              <w:rPr>
                <w:rFonts w:ascii="Calibri" w:eastAsia="Calibri" w:hAnsi="Calibri" w:cs="Calibri"/>
                <w:noProof/>
                <w:sz w:val="28"/>
                <w:szCs w:val="34"/>
                <w:lang w:eastAsia="en-IE"/>
              </w:rPr>
              <w:drawing>
                <wp:anchor distT="0" distB="0" distL="114300" distR="114300" simplePos="0" relativeHeight="251659264" behindDoc="0" locked="0" layoutInCell="1" allowOverlap="1" wp14:anchorId="13387FBF" wp14:editId="79898538">
                  <wp:simplePos x="0" y="0"/>
                  <wp:positionH relativeFrom="column">
                    <wp:posOffset>-266700</wp:posOffset>
                  </wp:positionH>
                  <wp:positionV relativeFrom="paragraph">
                    <wp:posOffset>19050</wp:posOffset>
                  </wp:positionV>
                  <wp:extent cx="3124200" cy="885825"/>
                  <wp:effectExtent l="0" t="0" r="0" b="9525"/>
                  <wp:wrapSquare wrapText="bothSides"/>
                  <wp:docPr id="1" name="Picture 1" descr="G:\Admin\Snap Printing\electronic versions\SLI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dmin\Snap Printing\electronic versions\SLI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0" w:type="dxa"/>
          </w:tcPr>
          <w:p w:rsidR="0032670E" w:rsidRDefault="00E3407B" w:rsidP="00E00DA2">
            <w:pPr>
              <w:rPr>
                <w:color w:val="1F497D"/>
                <w:lang w:val="en-US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BC8B672" wp14:editId="4E0C0C0E">
                  <wp:extent cx="2752725" cy="1219200"/>
                  <wp:effectExtent l="0" t="0" r="9525" b="0"/>
                  <wp:docPr id="2" name="Picture 2" descr="https://cisliireland.files.wordpress.com/2017/11/cisli-logo.png?w=480&amp;h=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isliireland.files.wordpress.com/2017/11/cisli-logo.png?w=480&amp;h=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471" w:rsidRPr="00084465" w:rsidRDefault="00326471" w:rsidP="0032670E">
      <w:pPr>
        <w:rPr>
          <w:color w:val="1F497D"/>
          <w:sz w:val="16"/>
          <w:szCs w:val="16"/>
          <w:lang w:val="en-US"/>
        </w:rPr>
      </w:pPr>
    </w:p>
    <w:sectPr w:rsidR="00326471" w:rsidRPr="00084465" w:rsidSect="00A84B7C">
      <w:pgSz w:w="11906" w:h="16838"/>
      <w:pgMar w:top="568" w:right="1440" w:bottom="1440" w:left="1440" w:header="708" w:footer="708" w:gutter="0"/>
      <w:pgBorders w:offsetFrom="page">
        <w:top w:val="threeDEngrave" w:sz="24" w:space="24" w:color="0070C0"/>
        <w:left w:val="threeDEngrave" w:sz="24" w:space="24" w:color="0070C0"/>
        <w:bottom w:val="threeDEmboss" w:sz="24" w:space="24" w:color="0070C0"/>
        <w:right w:val="threeDEmboss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CCC" w:rsidRDefault="00E74CCC" w:rsidP="00A84B7C">
      <w:pPr>
        <w:spacing w:after="0" w:line="240" w:lineRule="auto"/>
      </w:pPr>
      <w:r>
        <w:separator/>
      </w:r>
    </w:p>
  </w:endnote>
  <w:endnote w:type="continuationSeparator" w:id="0">
    <w:p w:rsidR="00E74CCC" w:rsidRDefault="00E74CCC" w:rsidP="00A8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CCC" w:rsidRDefault="00E74CCC" w:rsidP="00A84B7C">
      <w:pPr>
        <w:spacing w:after="0" w:line="240" w:lineRule="auto"/>
      </w:pPr>
      <w:r>
        <w:separator/>
      </w:r>
    </w:p>
  </w:footnote>
  <w:footnote w:type="continuationSeparator" w:id="0">
    <w:p w:rsidR="00E74CCC" w:rsidRDefault="00E74CCC" w:rsidP="00A84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25C"/>
    <w:multiLevelType w:val="hybridMultilevel"/>
    <w:tmpl w:val="00A2A70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1038F"/>
    <w:multiLevelType w:val="hybridMultilevel"/>
    <w:tmpl w:val="89C864B0"/>
    <w:lvl w:ilvl="0" w:tplc="1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691C1659"/>
    <w:multiLevelType w:val="hybridMultilevel"/>
    <w:tmpl w:val="5308C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B27"/>
    <w:rsid w:val="000213A8"/>
    <w:rsid w:val="00084465"/>
    <w:rsid w:val="000B275C"/>
    <w:rsid w:val="000D4327"/>
    <w:rsid w:val="0013362B"/>
    <w:rsid w:val="001951A3"/>
    <w:rsid w:val="001D42D8"/>
    <w:rsid w:val="00244C4A"/>
    <w:rsid w:val="002726BE"/>
    <w:rsid w:val="002C36FF"/>
    <w:rsid w:val="002F20D5"/>
    <w:rsid w:val="003058D6"/>
    <w:rsid w:val="00326471"/>
    <w:rsid w:val="0032670E"/>
    <w:rsid w:val="00331043"/>
    <w:rsid w:val="00343B40"/>
    <w:rsid w:val="00354E78"/>
    <w:rsid w:val="00380F61"/>
    <w:rsid w:val="003F7416"/>
    <w:rsid w:val="00423739"/>
    <w:rsid w:val="005B33FE"/>
    <w:rsid w:val="005C76E5"/>
    <w:rsid w:val="005E4FCC"/>
    <w:rsid w:val="00620120"/>
    <w:rsid w:val="00651E41"/>
    <w:rsid w:val="00675A36"/>
    <w:rsid w:val="006E4797"/>
    <w:rsid w:val="00731010"/>
    <w:rsid w:val="00837012"/>
    <w:rsid w:val="0087118F"/>
    <w:rsid w:val="00882FCA"/>
    <w:rsid w:val="008B47F0"/>
    <w:rsid w:val="008E3C7B"/>
    <w:rsid w:val="00922808"/>
    <w:rsid w:val="009809FF"/>
    <w:rsid w:val="00A41C26"/>
    <w:rsid w:val="00A84B7C"/>
    <w:rsid w:val="00AA2179"/>
    <w:rsid w:val="00AB1009"/>
    <w:rsid w:val="00AC7E5D"/>
    <w:rsid w:val="00AD05CD"/>
    <w:rsid w:val="00B25D56"/>
    <w:rsid w:val="00B63BD4"/>
    <w:rsid w:val="00C017CE"/>
    <w:rsid w:val="00C74B27"/>
    <w:rsid w:val="00D13EAC"/>
    <w:rsid w:val="00D24E60"/>
    <w:rsid w:val="00D526AE"/>
    <w:rsid w:val="00D95954"/>
    <w:rsid w:val="00DD0F5A"/>
    <w:rsid w:val="00DD583E"/>
    <w:rsid w:val="00E00DA2"/>
    <w:rsid w:val="00E3407B"/>
    <w:rsid w:val="00E656BA"/>
    <w:rsid w:val="00E74CCC"/>
    <w:rsid w:val="00EC538C"/>
    <w:rsid w:val="00F17810"/>
    <w:rsid w:val="00F41A70"/>
    <w:rsid w:val="00F45EEF"/>
    <w:rsid w:val="00F734EA"/>
    <w:rsid w:val="00F73A2E"/>
    <w:rsid w:val="00FC0023"/>
    <w:rsid w:val="00FE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7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C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4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B7C"/>
  </w:style>
  <w:style w:type="paragraph" w:styleId="Footer">
    <w:name w:val="footer"/>
    <w:basedOn w:val="Normal"/>
    <w:link w:val="FooterChar"/>
    <w:uiPriority w:val="99"/>
    <w:unhideWhenUsed/>
    <w:rsid w:val="00A84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B7C"/>
  </w:style>
  <w:style w:type="character" w:styleId="Hyperlink">
    <w:name w:val="Hyperlink"/>
    <w:basedOn w:val="DefaultParagraphFont"/>
    <w:uiPriority w:val="99"/>
    <w:unhideWhenUsed/>
    <w:rsid w:val="00E74CC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2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D52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2F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26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7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C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4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B7C"/>
  </w:style>
  <w:style w:type="paragraph" w:styleId="Footer">
    <w:name w:val="footer"/>
    <w:basedOn w:val="Normal"/>
    <w:link w:val="FooterChar"/>
    <w:uiPriority w:val="99"/>
    <w:unhideWhenUsed/>
    <w:rsid w:val="00A84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B7C"/>
  </w:style>
  <w:style w:type="character" w:styleId="Hyperlink">
    <w:name w:val="Hyperlink"/>
    <w:basedOn w:val="DefaultParagraphFont"/>
    <w:uiPriority w:val="99"/>
    <w:unhideWhenUsed/>
    <w:rsid w:val="00E74CC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2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D52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2F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26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eption@slis.i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reception@slis.i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islitraining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1488C-E75E-40AB-A052-8D1A8930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Remote Interpreter</dc:creator>
  <cp:lastModifiedBy>John Stewart -SLIS Manager</cp:lastModifiedBy>
  <cp:revision>5</cp:revision>
  <cp:lastPrinted>2016-02-02T09:56:00Z</cp:lastPrinted>
  <dcterms:created xsi:type="dcterms:W3CDTF">2018-09-13T11:51:00Z</dcterms:created>
  <dcterms:modified xsi:type="dcterms:W3CDTF">2018-09-17T14:51:00Z</dcterms:modified>
</cp:coreProperties>
</file>